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9244A1">
      <w:pPr>
        <w:rPr>
          <w:rFonts w:ascii="Calibri" w:hAnsi="Calibri"/>
          <w:color w:val="202020"/>
        </w:rPr>
      </w:pPr>
      <w:r>
        <w:rPr>
          <w:rFonts w:ascii="Calibri" w:hAnsi="Calibri"/>
          <w:color w:val="202020"/>
        </w:rPr>
        <w:t>Translations, Reflections, &amp; Rotations</w:t>
      </w:r>
    </w:p>
    <w:p w:rsidR="009244A1" w:rsidRDefault="009244A1">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9244A1">
      <w:pPr>
        <w:rPr>
          <w:rFonts w:ascii="Calibri" w:hAnsi="Calibri"/>
          <w:color w:val="202020"/>
        </w:rPr>
      </w:pPr>
      <w:r>
        <w:rPr>
          <w:rFonts w:ascii="Calibri" w:hAnsi="Calibri"/>
          <w:color w:val="202020"/>
        </w:rPr>
        <w:t>Students will perform transformations of line segments and shapes in the coordinate plane</w:t>
      </w:r>
    </w:p>
    <w:p w:rsidR="009244A1" w:rsidRDefault="009244A1">
      <w:pPr>
        <w:rPr>
          <w:b/>
        </w:rPr>
      </w:pPr>
    </w:p>
    <w:p w:rsidR="00335090" w:rsidRPr="00163603" w:rsidRDefault="00335090">
      <w:r>
        <w:rPr>
          <w:b/>
        </w:rPr>
        <w:t>Learning Standard(s):</w:t>
      </w:r>
      <w:r w:rsidR="00163603">
        <w:rPr>
          <w:b/>
        </w:rPr>
        <w:t xml:space="preserve"> </w:t>
      </w:r>
    </w:p>
    <w:p w:rsidR="009244A1" w:rsidRPr="00433D7A" w:rsidRDefault="00433D7A" w:rsidP="009244A1">
      <w:pPr>
        <w:pStyle w:val="NormalWeb"/>
        <w:spacing w:before="0" w:beforeAutospacing="0" w:after="160" w:afterAutospacing="0"/>
        <w:rPr>
          <w:rFonts w:asciiTheme="minorHAnsi" w:hAnsiTheme="minorHAnsi"/>
          <w:sz w:val="22"/>
          <w:szCs w:val="22"/>
        </w:rPr>
      </w:pPr>
      <w:hyperlink r:id="rId4" w:history="1">
        <w:r w:rsidR="009244A1" w:rsidRPr="00433D7A">
          <w:rPr>
            <w:rStyle w:val="Hyperlink"/>
            <w:rFonts w:asciiTheme="minorHAnsi" w:hAnsiTheme="minorHAnsi"/>
            <w:color w:val="auto"/>
            <w:sz w:val="22"/>
            <w:szCs w:val="22"/>
            <w:u w:val="none"/>
          </w:rPr>
          <w:t>CCSS.MATH.CONTENT.HSG.CO.A.2</w:t>
        </w:r>
      </w:hyperlink>
    </w:p>
    <w:p w:rsidR="009244A1" w:rsidRPr="00433D7A" w:rsidRDefault="009244A1" w:rsidP="009244A1">
      <w:pPr>
        <w:pStyle w:val="NormalWeb"/>
        <w:spacing w:before="0" w:beforeAutospacing="0" w:after="160" w:afterAutospacing="0"/>
        <w:rPr>
          <w:rFonts w:asciiTheme="minorHAnsi" w:hAnsiTheme="minorHAnsi"/>
          <w:sz w:val="22"/>
          <w:szCs w:val="22"/>
        </w:rPr>
      </w:pPr>
      <w:r w:rsidRPr="00433D7A">
        <w:rPr>
          <w:rFonts w:asciiTheme="minorHAnsi" w:hAnsiTheme="minorHAnsi"/>
          <w:sz w:val="22"/>
          <w:szCs w:val="22"/>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rsidR="009244A1" w:rsidRPr="00433D7A" w:rsidRDefault="009244A1" w:rsidP="009244A1"/>
    <w:p w:rsidR="009244A1" w:rsidRPr="00433D7A" w:rsidRDefault="00433D7A" w:rsidP="009244A1">
      <w:pPr>
        <w:pStyle w:val="NormalWeb"/>
        <w:spacing w:before="0" w:beforeAutospacing="0" w:after="220" w:afterAutospacing="0"/>
        <w:rPr>
          <w:rFonts w:asciiTheme="minorHAnsi" w:hAnsiTheme="minorHAnsi"/>
          <w:sz w:val="22"/>
          <w:szCs w:val="22"/>
        </w:rPr>
      </w:pPr>
      <w:hyperlink r:id="rId5" w:history="1">
        <w:r w:rsidR="009244A1" w:rsidRPr="00433D7A">
          <w:rPr>
            <w:rStyle w:val="Hyperlink"/>
            <w:rFonts w:asciiTheme="minorHAnsi" w:hAnsiTheme="minorHAnsi"/>
            <w:color w:val="auto"/>
            <w:sz w:val="22"/>
            <w:szCs w:val="22"/>
            <w:u w:val="none"/>
          </w:rPr>
          <w:t>CCSS.MATH.CONTENT.HSG.CO.A.3</w:t>
        </w:r>
      </w:hyperlink>
    </w:p>
    <w:p w:rsidR="009244A1" w:rsidRPr="00433D7A" w:rsidRDefault="009244A1" w:rsidP="009244A1">
      <w:pPr>
        <w:pStyle w:val="NormalWeb"/>
        <w:spacing w:before="0" w:beforeAutospacing="0" w:after="220" w:afterAutospacing="0"/>
        <w:rPr>
          <w:rFonts w:asciiTheme="minorHAnsi" w:hAnsiTheme="minorHAnsi"/>
          <w:sz w:val="22"/>
          <w:szCs w:val="22"/>
        </w:rPr>
      </w:pPr>
      <w:r w:rsidRPr="00433D7A">
        <w:rPr>
          <w:rFonts w:asciiTheme="minorHAnsi" w:hAnsiTheme="minorHAnsi"/>
          <w:sz w:val="22"/>
          <w:szCs w:val="22"/>
        </w:rPr>
        <w:t>Given a rectangle, parallelogram, trapezoid, or regular polygon, describe the rotations and reflections that carry it onto itself.</w:t>
      </w:r>
    </w:p>
    <w:p w:rsidR="009244A1" w:rsidRPr="00433D7A" w:rsidRDefault="00433D7A" w:rsidP="009244A1">
      <w:pPr>
        <w:pStyle w:val="NormalWeb"/>
        <w:spacing w:before="0" w:beforeAutospacing="0" w:after="220" w:afterAutospacing="0"/>
        <w:rPr>
          <w:rFonts w:asciiTheme="minorHAnsi" w:hAnsiTheme="minorHAnsi"/>
          <w:sz w:val="22"/>
          <w:szCs w:val="22"/>
        </w:rPr>
      </w:pPr>
      <w:hyperlink r:id="rId6" w:history="1">
        <w:r w:rsidR="009244A1" w:rsidRPr="00433D7A">
          <w:rPr>
            <w:rStyle w:val="Hyperlink"/>
            <w:rFonts w:asciiTheme="minorHAnsi" w:hAnsiTheme="minorHAnsi"/>
            <w:color w:val="auto"/>
            <w:sz w:val="22"/>
            <w:szCs w:val="22"/>
            <w:u w:val="none"/>
          </w:rPr>
          <w:t>CCSS.MATH.CONTENT.HSG.CO.A.4</w:t>
        </w:r>
      </w:hyperlink>
    </w:p>
    <w:p w:rsidR="009244A1" w:rsidRPr="00433D7A" w:rsidRDefault="009244A1" w:rsidP="009244A1">
      <w:pPr>
        <w:pStyle w:val="NormalWeb"/>
        <w:spacing w:before="0" w:beforeAutospacing="0" w:after="220" w:afterAutospacing="0"/>
        <w:rPr>
          <w:rFonts w:asciiTheme="minorHAnsi" w:hAnsiTheme="minorHAnsi"/>
          <w:sz w:val="22"/>
          <w:szCs w:val="22"/>
        </w:rPr>
      </w:pPr>
      <w:r w:rsidRPr="00433D7A">
        <w:rPr>
          <w:rFonts w:asciiTheme="minorHAnsi" w:hAnsiTheme="minorHAnsi"/>
          <w:sz w:val="22"/>
          <w:szCs w:val="22"/>
        </w:rPr>
        <w:t>Develop definitions of rotations, reflections, and translations in terms of angles, circles, perpendicular lines, parallel lines, and line segments.</w:t>
      </w:r>
    </w:p>
    <w:p w:rsidR="009244A1" w:rsidRPr="00433D7A" w:rsidRDefault="00433D7A" w:rsidP="009244A1">
      <w:pPr>
        <w:pStyle w:val="NormalWeb"/>
        <w:spacing w:before="0" w:beforeAutospacing="0" w:after="220" w:afterAutospacing="0"/>
        <w:rPr>
          <w:rFonts w:asciiTheme="minorHAnsi" w:hAnsiTheme="minorHAnsi"/>
          <w:sz w:val="22"/>
          <w:szCs w:val="22"/>
        </w:rPr>
      </w:pPr>
      <w:hyperlink r:id="rId7" w:history="1">
        <w:r w:rsidR="009244A1" w:rsidRPr="00433D7A">
          <w:rPr>
            <w:rStyle w:val="Hyperlink"/>
            <w:rFonts w:asciiTheme="minorHAnsi" w:hAnsiTheme="minorHAnsi"/>
            <w:color w:val="auto"/>
            <w:sz w:val="22"/>
            <w:szCs w:val="22"/>
            <w:u w:val="none"/>
          </w:rPr>
          <w:t>CCSS.MATH.CONTENT.HSG.CO.A.5</w:t>
        </w:r>
      </w:hyperlink>
    </w:p>
    <w:p w:rsidR="00CE2D39" w:rsidRPr="00433D7A" w:rsidRDefault="009244A1" w:rsidP="009244A1">
      <w:r w:rsidRPr="00433D7A">
        <w:t>Given a geometric figure and a rotation, reflection, or translation, draw the transformed figure using, e.g., graph paper, tracing paper, or geometry software. Specify a sequence of transformations that will carry a given figure onto another.</w:t>
      </w:r>
    </w:p>
    <w:p w:rsidR="009244A1" w:rsidRDefault="009244A1" w:rsidP="009244A1">
      <w:pPr>
        <w:rPr>
          <w:b/>
        </w:rPr>
      </w:pPr>
    </w:p>
    <w:p w:rsidR="00335090" w:rsidRDefault="00335090">
      <w:pPr>
        <w:rPr>
          <w:b/>
        </w:rPr>
      </w:pPr>
      <w:r>
        <w:rPr>
          <w:b/>
        </w:rPr>
        <w:t>Activities:</w:t>
      </w:r>
    </w:p>
    <w:p w:rsidR="00D03070" w:rsidRPr="00433D7A" w:rsidRDefault="00D03070" w:rsidP="00A02CCC">
      <w:pPr>
        <w:rPr>
          <w:rFonts w:ascii="Calibri" w:hAnsi="Calibri"/>
          <w:color w:val="202020"/>
        </w:rPr>
      </w:pPr>
      <w:r>
        <w:rPr>
          <w:rFonts w:ascii="Calibri" w:hAnsi="Calibri"/>
          <w:color w:val="202020"/>
        </w:rPr>
        <w:t>House &amp; neighborhood design activity continued</w:t>
      </w:r>
    </w:p>
    <w:p w:rsidR="00D03070" w:rsidRDefault="00D03070" w:rsidP="00A02CCC">
      <w:pPr>
        <w:rPr>
          <w:b/>
        </w:rPr>
      </w:pPr>
      <w:r>
        <w:rPr>
          <w:rFonts w:ascii="Calibri" w:hAnsi="Calibri"/>
          <w:color w:val="202020"/>
        </w:rPr>
        <w:t>Pipe Fitting: Students will be given two disconnected pipes; students will need to determine the sequence of transformations needed to fit the two pipes together.</w:t>
      </w:r>
      <w:bookmarkStart w:id="0" w:name="_GoBack"/>
      <w:bookmarkEnd w:id="0"/>
    </w:p>
    <w:p w:rsidR="00D03070" w:rsidRDefault="00D03070" w:rsidP="00A02CCC">
      <w:pPr>
        <w:rPr>
          <w:b/>
        </w:rPr>
      </w:pPr>
    </w:p>
    <w:p w:rsidR="00335090" w:rsidRDefault="00335090">
      <w:pPr>
        <w:rPr>
          <w:b/>
        </w:rPr>
      </w:pPr>
      <w:r>
        <w:rPr>
          <w:b/>
        </w:rPr>
        <w:t>Materials:</w:t>
      </w:r>
    </w:p>
    <w:p w:rsidR="00433D7A" w:rsidRPr="00433D7A" w:rsidRDefault="00433D7A">
      <w:r w:rsidRPr="00433D7A">
        <w:t>Pipes and parts to pipe fittings</w:t>
      </w:r>
    </w:p>
    <w:p w:rsidR="00D03070" w:rsidRDefault="00D03070">
      <w:r>
        <w:t>New House Plot Design Activity</w:t>
      </w:r>
    </w:p>
    <w:p w:rsidR="00D03070" w:rsidRPr="00A02CCC" w:rsidRDefault="00D03070">
      <w:r>
        <w:t>Transformations Review Packet</w:t>
      </w:r>
    </w:p>
    <w:sectPr w:rsidR="00D03070"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163603"/>
    <w:rsid w:val="001E3FF8"/>
    <w:rsid w:val="00335090"/>
    <w:rsid w:val="00433D7A"/>
    <w:rsid w:val="00453C11"/>
    <w:rsid w:val="004F1DF3"/>
    <w:rsid w:val="004F2038"/>
    <w:rsid w:val="009244A1"/>
    <w:rsid w:val="00A02CCC"/>
    <w:rsid w:val="00A030BE"/>
    <w:rsid w:val="00CE2D39"/>
    <w:rsid w:val="00D03070"/>
    <w:rsid w:val="00D16CA5"/>
    <w:rsid w:val="00D75E17"/>
    <w:rsid w:val="00DF2EB4"/>
    <w:rsid w:val="00E8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15864">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restandards.org/Math/Content/HSG/CO/A/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HSG/CO/A/4/" TargetMode="External"/><Relationship Id="rId5" Type="http://schemas.openxmlformats.org/officeDocument/2006/relationships/hyperlink" Target="http://www.corestandards.org/Math/Content/HSG/CO/A/3/" TargetMode="External"/><Relationship Id="rId4" Type="http://schemas.openxmlformats.org/officeDocument/2006/relationships/hyperlink" Target="http://www.corestandards.org/Math/Content/HSG/CO/A/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5</cp:revision>
  <dcterms:created xsi:type="dcterms:W3CDTF">2015-06-12T13:21:00Z</dcterms:created>
  <dcterms:modified xsi:type="dcterms:W3CDTF">2015-06-18T20:38:00Z</dcterms:modified>
</cp:coreProperties>
</file>