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EB4" w:rsidRDefault="00335090">
      <w:pPr>
        <w:rPr>
          <w:b/>
          <w:u w:val="single"/>
        </w:rPr>
      </w:pPr>
      <w:r>
        <w:rPr>
          <w:b/>
          <w:u w:val="single"/>
        </w:rPr>
        <w:t>Lesson Plan Outline Geometry in Construction</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335090" w:rsidRPr="00CE2D39" w:rsidRDefault="00335090">
      <w:r>
        <w:rPr>
          <w:b/>
        </w:rPr>
        <w:t>Title:</w:t>
      </w:r>
      <w:r w:rsidR="00163603">
        <w:rPr>
          <w:b/>
        </w:rPr>
        <w:t xml:space="preserve"> </w:t>
      </w:r>
    </w:p>
    <w:p w:rsidR="00335090" w:rsidRDefault="00C53934">
      <w:pPr>
        <w:rPr>
          <w:rStyle w:val="apple-tab-span"/>
          <w:rFonts w:ascii="Calibri" w:hAnsi="Calibri"/>
          <w:i/>
          <w:iCs/>
          <w:color w:val="000000"/>
        </w:rPr>
      </w:pPr>
      <w:r>
        <w:rPr>
          <w:rFonts w:ascii="Calibri" w:hAnsi="Calibri"/>
          <w:color w:val="000000"/>
        </w:rPr>
        <w:t>Classifying Triangles</w:t>
      </w:r>
      <w:r>
        <w:rPr>
          <w:rStyle w:val="apple-tab-span"/>
          <w:rFonts w:ascii="Calibri" w:hAnsi="Calibri"/>
          <w:i/>
          <w:iCs/>
          <w:color w:val="000000"/>
        </w:rPr>
        <w:tab/>
      </w:r>
    </w:p>
    <w:p w:rsidR="00C53934" w:rsidRDefault="00C53934">
      <w:pPr>
        <w:rPr>
          <w:rStyle w:val="apple-tab-span"/>
          <w:rFonts w:ascii="Calibri" w:hAnsi="Calibri"/>
          <w:i/>
          <w:iCs/>
          <w:color w:val="000000"/>
        </w:rPr>
      </w:pPr>
    </w:p>
    <w:p w:rsidR="00C53934" w:rsidRDefault="00C53934">
      <w:pPr>
        <w:rPr>
          <w:rFonts w:ascii="Calibri" w:hAnsi="Calibri"/>
          <w:color w:val="000000"/>
        </w:rPr>
      </w:pPr>
      <w:r>
        <w:rPr>
          <w:rFonts w:ascii="Calibri" w:hAnsi="Calibri"/>
          <w:color w:val="000000"/>
        </w:rPr>
        <w:t>Pythagorean Theorem</w:t>
      </w:r>
    </w:p>
    <w:p w:rsidR="00C53934" w:rsidRDefault="00C53934">
      <w:pPr>
        <w:rPr>
          <w:b/>
        </w:rPr>
      </w:pPr>
    </w:p>
    <w:p w:rsidR="00CE2D39" w:rsidRDefault="00335090" w:rsidP="004F2038">
      <w:pPr>
        <w:rPr>
          <w:b/>
        </w:rPr>
      </w:pPr>
      <w:r>
        <w:rPr>
          <w:b/>
        </w:rPr>
        <w:t>Objective</w:t>
      </w:r>
      <w:r w:rsidR="00CE2D39">
        <w:rPr>
          <w:b/>
        </w:rPr>
        <w:t>(s)</w:t>
      </w:r>
      <w:r>
        <w:rPr>
          <w:b/>
        </w:rPr>
        <w:t>:</w:t>
      </w:r>
      <w:r w:rsidR="00163603">
        <w:rPr>
          <w:b/>
        </w:rPr>
        <w:t xml:space="preserve"> </w:t>
      </w:r>
    </w:p>
    <w:p w:rsidR="00CE2D39" w:rsidRDefault="00C53934">
      <w:pPr>
        <w:rPr>
          <w:rFonts w:ascii="Calibri" w:hAnsi="Calibri"/>
          <w:color w:val="000000"/>
        </w:rPr>
      </w:pPr>
      <w:r>
        <w:rPr>
          <w:rFonts w:ascii="Calibri" w:hAnsi="Calibri"/>
          <w:color w:val="000000"/>
        </w:rPr>
        <w:t>Student will classify triangles based on their sides and angles.    Students will also review the definition of complementary and supplementary.</w:t>
      </w:r>
    </w:p>
    <w:p w:rsidR="00C53934" w:rsidRDefault="00C53934">
      <w:pPr>
        <w:rPr>
          <w:rFonts w:ascii="Calibri" w:hAnsi="Calibri"/>
          <w:color w:val="000000"/>
        </w:rPr>
      </w:pPr>
    </w:p>
    <w:p w:rsidR="00C53934" w:rsidRDefault="00C53934">
      <w:pPr>
        <w:rPr>
          <w:rFonts w:ascii="Calibri" w:hAnsi="Calibri"/>
          <w:color w:val="000000"/>
        </w:rPr>
      </w:pPr>
      <w:r>
        <w:rPr>
          <w:rFonts w:ascii="Calibri" w:hAnsi="Calibri"/>
          <w:color w:val="000000"/>
        </w:rPr>
        <w:t>Students will review Pythagorean Theorem and use it to find missing sides of a right triangle.   Student will then relate Pythagorean Theorem to find the distance formula.</w:t>
      </w:r>
    </w:p>
    <w:p w:rsidR="00C53934" w:rsidRDefault="00C53934">
      <w:pPr>
        <w:rPr>
          <w:b/>
        </w:rPr>
      </w:pPr>
    </w:p>
    <w:p w:rsidR="00335090" w:rsidRPr="00163603" w:rsidRDefault="00335090">
      <w:r>
        <w:rPr>
          <w:b/>
        </w:rPr>
        <w:t>Learning Standard(s):</w:t>
      </w:r>
      <w:r w:rsidR="00163603">
        <w:rPr>
          <w:b/>
        </w:rPr>
        <w:t xml:space="preserve"> </w:t>
      </w:r>
    </w:p>
    <w:p w:rsidR="00C53934" w:rsidRPr="00DC2D94" w:rsidRDefault="00CC73D2" w:rsidP="00C53934">
      <w:pPr>
        <w:pStyle w:val="NormalWeb"/>
        <w:spacing w:before="0" w:beforeAutospacing="0" w:after="160" w:afterAutospacing="0"/>
        <w:rPr>
          <w:rFonts w:asciiTheme="minorHAnsi" w:hAnsiTheme="minorHAnsi"/>
          <w:color w:val="202020"/>
          <w:sz w:val="22"/>
          <w:szCs w:val="22"/>
        </w:rPr>
      </w:pPr>
      <w:hyperlink r:id="rId4" w:history="1">
        <w:r w:rsidR="00C53934" w:rsidRPr="00DC2D94">
          <w:rPr>
            <w:rStyle w:val="Hyperlink"/>
            <w:rFonts w:asciiTheme="minorHAnsi" w:hAnsiTheme="minorHAnsi"/>
            <w:smallCaps/>
            <w:color w:val="373737"/>
            <w:sz w:val="22"/>
            <w:szCs w:val="22"/>
            <w:u w:val="none"/>
          </w:rPr>
          <w:t>CCSS.MATH.CONTENT.HSG.CO.C.10</w:t>
        </w:r>
        <w:r w:rsidR="00C53934" w:rsidRPr="00DC2D94">
          <w:rPr>
            <w:rFonts w:asciiTheme="minorHAnsi" w:hAnsiTheme="minorHAnsi"/>
            <w:color w:val="202020"/>
            <w:sz w:val="22"/>
            <w:szCs w:val="22"/>
          </w:rPr>
          <w:br/>
        </w:r>
      </w:hyperlink>
      <w:r w:rsidR="00C53934" w:rsidRPr="00DC2D94">
        <w:rPr>
          <w:rFonts w:asciiTheme="minorHAnsi" w:hAnsiTheme="minorHAnsi"/>
          <w:color w:val="202020"/>
          <w:sz w:val="22"/>
          <w:szCs w:val="22"/>
        </w:rPr>
        <w:t>Prove theorems about triangles. </w:t>
      </w:r>
      <w:r w:rsidR="00C53934" w:rsidRPr="00DC2D94">
        <w:rPr>
          <w:rFonts w:asciiTheme="minorHAnsi" w:hAnsiTheme="minorHAnsi"/>
          <w:i/>
          <w:iCs/>
          <w:color w:val="202020"/>
          <w:sz w:val="22"/>
          <w:szCs w:val="22"/>
        </w:rPr>
        <w:t>Theorems include: measures of interior angles of a triangle sum to 180°; base angles of isosceles triangles are congruent; the segment joining midpoints of two sides of a triangle is parallel to the third side and half the length; the medians of a triangle meet at a point</w:t>
      </w:r>
      <w:r w:rsidR="00C53934" w:rsidRPr="00DC2D94">
        <w:rPr>
          <w:rFonts w:asciiTheme="minorHAnsi" w:hAnsiTheme="minorHAnsi"/>
          <w:color w:val="202020"/>
          <w:sz w:val="22"/>
          <w:szCs w:val="22"/>
        </w:rPr>
        <w:t>.</w:t>
      </w:r>
    </w:p>
    <w:p w:rsidR="00DC2D94" w:rsidRPr="00DC2D94" w:rsidRDefault="00DC2D94" w:rsidP="00C53934">
      <w:pPr>
        <w:pStyle w:val="NormalWeb"/>
        <w:spacing w:before="0" w:beforeAutospacing="0" w:after="160" w:afterAutospacing="0"/>
        <w:rPr>
          <w:rFonts w:asciiTheme="minorHAnsi" w:hAnsiTheme="minorHAnsi"/>
          <w:sz w:val="22"/>
          <w:szCs w:val="22"/>
        </w:rPr>
      </w:pPr>
    </w:p>
    <w:p w:rsidR="00C53934" w:rsidRPr="00DC2D94" w:rsidRDefault="00CC73D2" w:rsidP="00C53934">
      <w:pPr>
        <w:pStyle w:val="NormalWeb"/>
        <w:spacing w:before="0" w:beforeAutospacing="0" w:after="160" w:afterAutospacing="0"/>
        <w:rPr>
          <w:rFonts w:asciiTheme="minorHAnsi" w:hAnsiTheme="minorHAnsi"/>
          <w:sz w:val="22"/>
          <w:szCs w:val="22"/>
        </w:rPr>
      </w:pPr>
      <w:hyperlink r:id="rId5" w:history="1">
        <w:r w:rsidR="00C53934" w:rsidRPr="00DC2D94">
          <w:rPr>
            <w:rStyle w:val="Hyperlink"/>
            <w:rFonts w:asciiTheme="minorHAnsi" w:hAnsiTheme="minorHAnsi"/>
            <w:smallCaps/>
            <w:color w:val="373737"/>
            <w:sz w:val="22"/>
            <w:szCs w:val="22"/>
            <w:u w:val="none"/>
          </w:rPr>
          <w:t>CCSS.MATH.CONTENT.HSG.SRT.B.4</w:t>
        </w:r>
        <w:r w:rsidR="00C53934" w:rsidRPr="00DC2D94">
          <w:rPr>
            <w:rFonts w:asciiTheme="minorHAnsi" w:hAnsiTheme="minorHAnsi"/>
            <w:color w:val="202020"/>
            <w:sz w:val="22"/>
            <w:szCs w:val="22"/>
          </w:rPr>
          <w:br/>
        </w:r>
      </w:hyperlink>
      <w:r w:rsidR="00C53934" w:rsidRPr="00DC2D94">
        <w:rPr>
          <w:rFonts w:asciiTheme="minorHAnsi" w:hAnsiTheme="minorHAnsi"/>
          <w:color w:val="202020"/>
          <w:sz w:val="22"/>
          <w:szCs w:val="22"/>
        </w:rPr>
        <w:t>Prove theorems about triangles. </w:t>
      </w:r>
      <w:r w:rsidR="00C53934" w:rsidRPr="00DC2D94">
        <w:rPr>
          <w:rFonts w:asciiTheme="minorHAnsi" w:hAnsiTheme="minorHAnsi"/>
          <w:i/>
          <w:iCs/>
          <w:color w:val="202020"/>
          <w:sz w:val="22"/>
          <w:szCs w:val="22"/>
        </w:rPr>
        <w:t>Theorems include: a line parallel to one side of a triangle divides the other two proportionally, and conversely; the Pythagorean Theorem proved using triangle similarity.</w:t>
      </w:r>
    </w:p>
    <w:p w:rsidR="00CE2D39" w:rsidRPr="00DC2D94" w:rsidRDefault="00C53934" w:rsidP="00C53934">
      <w:pPr>
        <w:rPr>
          <w:color w:val="202020"/>
          <w:vertAlign w:val="superscript"/>
        </w:rPr>
      </w:pPr>
      <w:r w:rsidRPr="00DC2D94">
        <w:br/>
      </w:r>
      <w:hyperlink r:id="rId6" w:history="1">
        <w:r w:rsidRPr="00DC2D94">
          <w:rPr>
            <w:rStyle w:val="Hyperlink"/>
            <w:smallCaps/>
            <w:color w:val="373737"/>
            <w:u w:val="none"/>
          </w:rPr>
          <w:t>CCSS.MATH.CONTENT.HSG.SRT.C.8</w:t>
        </w:r>
        <w:r w:rsidRPr="00DC2D94">
          <w:rPr>
            <w:color w:val="202020"/>
          </w:rPr>
          <w:br/>
        </w:r>
      </w:hyperlink>
      <w:r w:rsidRPr="00DC2D94">
        <w:rPr>
          <w:color w:val="202020"/>
        </w:rPr>
        <w:t>Use trigonometric ratios and the Pythagorean Theorem to solve right triangles in applied problems.</w:t>
      </w:r>
      <w:r w:rsidRPr="00DC2D94">
        <w:rPr>
          <w:color w:val="202020"/>
          <w:vertAlign w:val="superscript"/>
        </w:rPr>
        <w:t>*</w:t>
      </w:r>
    </w:p>
    <w:p w:rsidR="00C53934" w:rsidRDefault="00C53934" w:rsidP="00C53934">
      <w:pPr>
        <w:rPr>
          <w:b/>
        </w:rPr>
      </w:pPr>
    </w:p>
    <w:p w:rsidR="00335090" w:rsidRDefault="00335090">
      <w:pPr>
        <w:rPr>
          <w:b/>
        </w:rPr>
      </w:pPr>
      <w:r>
        <w:rPr>
          <w:b/>
        </w:rPr>
        <w:t>Activities:</w:t>
      </w:r>
    </w:p>
    <w:p w:rsidR="00453C11" w:rsidRDefault="00C53934" w:rsidP="00A02CCC">
      <w:pPr>
        <w:rPr>
          <w:rFonts w:ascii="Calibri" w:hAnsi="Calibri"/>
          <w:color w:val="000000"/>
        </w:rPr>
      </w:pPr>
      <w:r>
        <w:rPr>
          <w:rFonts w:ascii="Calibri" w:hAnsi="Calibri"/>
          <w:color w:val="000000"/>
        </w:rPr>
        <w:t>Have each student draw a triangle with a ruler.   They then need to cut out the triangles.   After that they should cut each angel off the triangle.     Have the students put the three angles next to each other and write discuss with their groups what they observe.</w:t>
      </w:r>
    </w:p>
    <w:p w:rsidR="00C53934" w:rsidRDefault="00C53934" w:rsidP="00A02CCC">
      <w:pPr>
        <w:rPr>
          <w:rFonts w:ascii="Calibri" w:hAnsi="Calibri"/>
          <w:color w:val="000000"/>
        </w:rPr>
      </w:pPr>
    </w:p>
    <w:p w:rsidR="00C53934" w:rsidRDefault="00C53934" w:rsidP="00A02CCC">
      <w:pPr>
        <w:rPr>
          <w:rFonts w:ascii="Calibri" w:hAnsi="Calibri"/>
          <w:color w:val="000000"/>
        </w:rPr>
      </w:pPr>
      <w:r>
        <w:rPr>
          <w:rFonts w:ascii="Calibri" w:hAnsi="Calibri"/>
          <w:color w:val="000000"/>
        </w:rPr>
        <w:t>Laying the Foundation of House; students will use Pythagorean Theorem to lay the foundation of a house in parking lot using chalk.</w:t>
      </w:r>
    </w:p>
    <w:p w:rsidR="00C53934" w:rsidRDefault="00C53934" w:rsidP="00A02CCC">
      <w:pPr>
        <w:rPr>
          <w:b/>
        </w:rPr>
      </w:pPr>
    </w:p>
    <w:p w:rsidR="00335090" w:rsidRDefault="00335090">
      <w:pPr>
        <w:rPr>
          <w:b/>
        </w:rPr>
      </w:pPr>
      <w:r>
        <w:rPr>
          <w:b/>
        </w:rPr>
        <w:t>Materials:</w:t>
      </w:r>
    </w:p>
    <w:p w:rsidR="00DC2D94" w:rsidRPr="00DC2D94" w:rsidRDefault="00DC2D94">
      <w:r w:rsidRPr="00DC2D94">
        <w:t>Ruler, tape measures, strings, and chalk</w:t>
      </w:r>
    </w:p>
    <w:p w:rsidR="00CE2D39" w:rsidRPr="00A02CCC" w:rsidRDefault="00C53934">
      <w:r w:rsidRPr="00C53934">
        <w:t>Foundation Construction Activity</w:t>
      </w:r>
      <w:bookmarkStart w:id="0" w:name="_GoBack"/>
      <w:bookmarkEnd w:id="0"/>
    </w:p>
    <w:sectPr w:rsidR="00CE2D39" w:rsidRPr="00A02CCC" w:rsidSect="003350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90"/>
    <w:rsid w:val="0005210B"/>
    <w:rsid w:val="00163603"/>
    <w:rsid w:val="001E3FF8"/>
    <w:rsid w:val="00335090"/>
    <w:rsid w:val="00453C11"/>
    <w:rsid w:val="004F1DF3"/>
    <w:rsid w:val="004F2038"/>
    <w:rsid w:val="00A02CCC"/>
    <w:rsid w:val="00A030BE"/>
    <w:rsid w:val="00C53934"/>
    <w:rsid w:val="00CC73D2"/>
    <w:rsid w:val="00CE2D39"/>
    <w:rsid w:val="00D16CA5"/>
    <w:rsid w:val="00D75E17"/>
    <w:rsid w:val="00DC2D94"/>
    <w:rsid w:val="00DF2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56DDB-A797-4E86-AF56-4C5A40F6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2C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2D39"/>
    <w:rPr>
      <w:color w:val="0000FF"/>
      <w:u w:val="single"/>
    </w:rPr>
  </w:style>
  <w:style w:type="character" w:customStyle="1" w:styleId="apple-tab-span">
    <w:name w:val="apple-tab-span"/>
    <w:basedOn w:val="DefaultParagraphFont"/>
    <w:rsid w:val="00C53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320137">
      <w:bodyDiv w:val="1"/>
      <w:marLeft w:val="0"/>
      <w:marRight w:val="0"/>
      <w:marTop w:val="0"/>
      <w:marBottom w:val="0"/>
      <w:divBdr>
        <w:top w:val="none" w:sz="0" w:space="0" w:color="auto"/>
        <w:left w:val="none" w:sz="0" w:space="0" w:color="auto"/>
        <w:bottom w:val="none" w:sz="0" w:space="0" w:color="auto"/>
        <w:right w:val="none" w:sz="0" w:space="0" w:color="auto"/>
      </w:divBdr>
    </w:div>
    <w:div w:id="1226793229">
      <w:bodyDiv w:val="1"/>
      <w:marLeft w:val="0"/>
      <w:marRight w:val="0"/>
      <w:marTop w:val="0"/>
      <w:marBottom w:val="0"/>
      <w:divBdr>
        <w:top w:val="none" w:sz="0" w:space="0" w:color="auto"/>
        <w:left w:val="none" w:sz="0" w:space="0" w:color="auto"/>
        <w:bottom w:val="none" w:sz="0" w:space="0" w:color="auto"/>
        <w:right w:val="none" w:sz="0" w:space="0" w:color="auto"/>
      </w:divBdr>
    </w:div>
    <w:div w:id="134848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restandards.org/Math/Content/HSG/SRT/C/8/" TargetMode="External"/><Relationship Id="rId5" Type="http://schemas.openxmlformats.org/officeDocument/2006/relationships/hyperlink" Target="http://www.corestandards.org/Math/Content/HSG/SRT/B/4/" TargetMode="External"/><Relationship Id="rId4" Type="http://schemas.openxmlformats.org/officeDocument/2006/relationships/hyperlink" Target="http://www.corestandards.org/Math/Content/HSG/CO/C/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Kumor</dc:creator>
  <cp:keywords/>
  <dc:description/>
  <cp:lastModifiedBy>Tristan Kumor</cp:lastModifiedBy>
  <cp:revision>5</cp:revision>
  <dcterms:created xsi:type="dcterms:W3CDTF">2015-06-12T13:21:00Z</dcterms:created>
  <dcterms:modified xsi:type="dcterms:W3CDTF">2015-06-18T20:10:00Z</dcterms:modified>
</cp:coreProperties>
</file>