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237F0A">
      <w:pPr>
        <w:rPr>
          <w:rFonts w:ascii="Calibri" w:hAnsi="Calibri"/>
          <w:color w:val="000000"/>
        </w:rPr>
      </w:pPr>
      <w:r>
        <w:rPr>
          <w:rFonts w:ascii="Calibri" w:hAnsi="Calibri"/>
          <w:color w:val="000000"/>
        </w:rPr>
        <w:t>Ratios and Proportions</w:t>
      </w:r>
    </w:p>
    <w:p w:rsidR="00237F0A" w:rsidRDefault="00237F0A">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237F0A">
      <w:pPr>
        <w:rPr>
          <w:rFonts w:ascii="Calibri" w:hAnsi="Calibri"/>
          <w:color w:val="000000"/>
        </w:rPr>
      </w:pPr>
      <w:r>
        <w:rPr>
          <w:rFonts w:ascii="Calibri" w:hAnsi="Calibri"/>
          <w:color w:val="000000"/>
        </w:rPr>
        <w:t>The students will use ratios, proportions, and dilations to find unknown heights and dimensions of objects</w:t>
      </w:r>
    </w:p>
    <w:p w:rsidR="00237F0A" w:rsidRDefault="00237F0A">
      <w:pPr>
        <w:rPr>
          <w:rFonts w:ascii="Calibri" w:hAnsi="Calibri"/>
          <w:color w:val="000000"/>
        </w:rPr>
      </w:pPr>
    </w:p>
    <w:p w:rsidR="00237F0A" w:rsidRDefault="00237F0A">
      <w:pPr>
        <w:rPr>
          <w:rFonts w:ascii="Calibri" w:hAnsi="Calibri"/>
          <w:color w:val="000000"/>
        </w:rPr>
      </w:pPr>
      <w:r>
        <w:rPr>
          <w:rFonts w:ascii="Calibri" w:hAnsi="Calibri"/>
          <w:color w:val="000000"/>
        </w:rPr>
        <w:t>The students will explore the properties of similarity and similar triangles.  Students will use theorems to prove two triangles are similar.</w:t>
      </w:r>
    </w:p>
    <w:p w:rsidR="00237F0A" w:rsidRDefault="00237F0A">
      <w:pPr>
        <w:rPr>
          <w:b/>
        </w:rPr>
      </w:pPr>
    </w:p>
    <w:p w:rsidR="00335090" w:rsidRPr="00163603" w:rsidRDefault="00335090">
      <w:r>
        <w:rPr>
          <w:b/>
        </w:rPr>
        <w:t>Learning Standard(s):</w:t>
      </w:r>
      <w:r w:rsidR="00163603">
        <w:rPr>
          <w:b/>
        </w:rPr>
        <w:t xml:space="preserve"> </w:t>
      </w:r>
    </w:p>
    <w:p w:rsidR="00237F0A" w:rsidRPr="00344B91" w:rsidRDefault="00344B91" w:rsidP="00237F0A">
      <w:pPr>
        <w:pStyle w:val="NormalWeb"/>
        <w:spacing w:before="0" w:beforeAutospacing="0" w:after="160" w:afterAutospacing="0"/>
        <w:rPr>
          <w:rFonts w:asciiTheme="minorHAnsi" w:hAnsiTheme="minorHAnsi"/>
          <w:sz w:val="22"/>
          <w:szCs w:val="22"/>
        </w:rPr>
      </w:pPr>
      <w:hyperlink r:id="rId4" w:history="1">
        <w:r w:rsidR="00237F0A" w:rsidRPr="00344B91">
          <w:rPr>
            <w:rStyle w:val="Hyperlink"/>
            <w:rFonts w:asciiTheme="minorHAnsi" w:hAnsiTheme="minorHAnsi"/>
            <w:smallCaps/>
            <w:color w:val="373737"/>
            <w:sz w:val="22"/>
            <w:szCs w:val="22"/>
            <w:u w:val="none"/>
          </w:rPr>
          <w:t>CCSS.MATH.CONTENT.HSG.SRT.A.1</w:t>
        </w:r>
        <w:r w:rsidR="00237F0A" w:rsidRPr="00344B91">
          <w:rPr>
            <w:rFonts w:asciiTheme="minorHAnsi" w:hAnsiTheme="minorHAnsi"/>
            <w:color w:val="202020"/>
            <w:sz w:val="22"/>
            <w:szCs w:val="22"/>
          </w:rPr>
          <w:br/>
        </w:r>
      </w:hyperlink>
      <w:r w:rsidR="00237F0A" w:rsidRPr="00344B91">
        <w:rPr>
          <w:rFonts w:asciiTheme="minorHAnsi" w:hAnsiTheme="minorHAnsi"/>
          <w:color w:val="202020"/>
          <w:sz w:val="22"/>
          <w:szCs w:val="22"/>
        </w:rPr>
        <w:t>Verify experimentally the properties of dilations given by a center and a scale factor:</w:t>
      </w:r>
    </w:p>
    <w:p w:rsidR="00237F0A" w:rsidRPr="00344B91" w:rsidRDefault="00237F0A" w:rsidP="00237F0A"/>
    <w:p w:rsidR="00237F0A" w:rsidRPr="00344B91" w:rsidRDefault="00344B91" w:rsidP="00237F0A">
      <w:pPr>
        <w:pStyle w:val="NormalWeb"/>
        <w:spacing w:before="0" w:beforeAutospacing="0" w:after="160" w:afterAutospacing="0"/>
        <w:rPr>
          <w:rFonts w:asciiTheme="minorHAnsi" w:hAnsiTheme="minorHAnsi"/>
          <w:sz w:val="22"/>
          <w:szCs w:val="22"/>
        </w:rPr>
      </w:pPr>
      <w:hyperlink r:id="rId5" w:history="1">
        <w:r w:rsidR="00237F0A" w:rsidRPr="00344B91">
          <w:rPr>
            <w:rStyle w:val="Hyperlink"/>
            <w:rFonts w:asciiTheme="minorHAnsi" w:hAnsiTheme="minorHAnsi"/>
            <w:smallCaps/>
            <w:color w:val="373737"/>
            <w:sz w:val="22"/>
            <w:szCs w:val="22"/>
            <w:u w:val="none"/>
          </w:rPr>
          <w:t>CCSS.MATH.CONTENT.HSG.SRT.A.1.A</w:t>
        </w:r>
        <w:r w:rsidR="00237F0A" w:rsidRPr="00344B91">
          <w:rPr>
            <w:rFonts w:asciiTheme="minorHAnsi" w:hAnsiTheme="minorHAnsi"/>
            <w:color w:val="202020"/>
            <w:sz w:val="22"/>
            <w:szCs w:val="22"/>
          </w:rPr>
          <w:br/>
        </w:r>
      </w:hyperlink>
      <w:r w:rsidR="00237F0A" w:rsidRPr="00344B91">
        <w:rPr>
          <w:rFonts w:asciiTheme="minorHAnsi" w:hAnsiTheme="minorHAnsi"/>
          <w:color w:val="202020"/>
          <w:sz w:val="22"/>
          <w:szCs w:val="22"/>
        </w:rPr>
        <w:t>A dilation takes a line not passing through the center of the dilation to a parallel line, and leaves a line passing through the center unchanged.</w:t>
      </w:r>
    </w:p>
    <w:p w:rsidR="00237F0A" w:rsidRPr="00344B91" w:rsidRDefault="00237F0A" w:rsidP="00237F0A"/>
    <w:p w:rsidR="00237F0A" w:rsidRPr="00344B91" w:rsidRDefault="00344B91" w:rsidP="00237F0A">
      <w:pPr>
        <w:pStyle w:val="NormalWeb"/>
        <w:spacing w:before="0" w:beforeAutospacing="0" w:after="160" w:afterAutospacing="0"/>
        <w:rPr>
          <w:rFonts w:asciiTheme="minorHAnsi" w:hAnsiTheme="minorHAnsi"/>
          <w:sz w:val="22"/>
          <w:szCs w:val="22"/>
        </w:rPr>
      </w:pPr>
      <w:hyperlink r:id="rId6" w:history="1">
        <w:r w:rsidR="00237F0A" w:rsidRPr="00344B91">
          <w:rPr>
            <w:rStyle w:val="Hyperlink"/>
            <w:rFonts w:asciiTheme="minorHAnsi" w:hAnsiTheme="minorHAnsi"/>
            <w:smallCaps/>
            <w:color w:val="373737"/>
            <w:sz w:val="22"/>
            <w:szCs w:val="22"/>
            <w:u w:val="none"/>
          </w:rPr>
          <w:t>CCSS.MATH.CONTENT.HSG.SRT.A.1.B</w:t>
        </w:r>
        <w:r w:rsidR="00237F0A" w:rsidRPr="00344B91">
          <w:rPr>
            <w:rFonts w:asciiTheme="minorHAnsi" w:hAnsiTheme="minorHAnsi"/>
            <w:color w:val="202020"/>
            <w:sz w:val="22"/>
            <w:szCs w:val="22"/>
          </w:rPr>
          <w:br/>
        </w:r>
      </w:hyperlink>
      <w:r w:rsidR="00237F0A" w:rsidRPr="00344B91">
        <w:rPr>
          <w:rFonts w:asciiTheme="minorHAnsi" w:hAnsiTheme="minorHAnsi"/>
          <w:color w:val="202020"/>
          <w:sz w:val="22"/>
          <w:szCs w:val="22"/>
        </w:rPr>
        <w:t>The dilation of a line segment is longer or shorter in the ratio given by the scale factor.</w:t>
      </w:r>
    </w:p>
    <w:p w:rsidR="00237F0A" w:rsidRPr="00344B91" w:rsidRDefault="00237F0A" w:rsidP="00237F0A"/>
    <w:p w:rsidR="00237F0A" w:rsidRPr="00344B91" w:rsidRDefault="00344B91" w:rsidP="00237F0A">
      <w:pPr>
        <w:pStyle w:val="NormalWeb"/>
        <w:spacing w:before="0" w:beforeAutospacing="0" w:after="160" w:afterAutospacing="0"/>
        <w:rPr>
          <w:rFonts w:asciiTheme="minorHAnsi" w:hAnsiTheme="minorHAnsi"/>
          <w:sz w:val="22"/>
          <w:szCs w:val="22"/>
        </w:rPr>
      </w:pPr>
      <w:hyperlink r:id="rId7" w:history="1">
        <w:r w:rsidR="00237F0A" w:rsidRPr="00344B91">
          <w:rPr>
            <w:rStyle w:val="Hyperlink"/>
            <w:rFonts w:asciiTheme="minorHAnsi" w:hAnsiTheme="minorHAnsi"/>
            <w:smallCaps/>
            <w:color w:val="373737"/>
            <w:sz w:val="22"/>
            <w:szCs w:val="22"/>
            <w:u w:val="none"/>
          </w:rPr>
          <w:t>CCSS.MATH.CONTENT.HSG.SRT.A.2</w:t>
        </w:r>
        <w:r w:rsidR="00237F0A" w:rsidRPr="00344B91">
          <w:rPr>
            <w:rFonts w:asciiTheme="minorHAnsi" w:hAnsiTheme="minorHAnsi"/>
            <w:color w:val="202020"/>
            <w:sz w:val="22"/>
            <w:szCs w:val="22"/>
          </w:rPr>
          <w:br/>
        </w:r>
      </w:hyperlink>
      <w:proofErr w:type="gramStart"/>
      <w:r w:rsidR="00237F0A" w:rsidRPr="00344B91">
        <w:rPr>
          <w:rFonts w:asciiTheme="minorHAnsi" w:hAnsiTheme="minorHAnsi"/>
          <w:color w:val="202020"/>
          <w:sz w:val="22"/>
          <w:szCs w:val="22"/>
        </w:rPr>
        <w:t>Given</w:t>
      </w:r>
      <w:proofErr w:type="gramEnd"/>
      <w:r w:rsidR="00237F0A" w:rsidRPr="00344B91">
        <w:rPr>
          <w:rFonts w:asciiTheme="minorHAnsi" w:hAnsiTheme="minorHAnsi"/>
          <w:color w:val="202020"/>
          <w:sz w:val="22"/>
          <w:szCs w:val="22"/>
        </w:rPr>
        <w:t xml:space="preserve">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rsidR="00CE2D39" w:rsidRDefault="00CE2D39" w:rsidP="00CE2D39">
      <w:pPr>
        <w:rPr>
          <w:b/>
        </w:rPr>
      </w:pPr>
    </w:p>
    <w:p w:rsidR="00335090" w:rsidRDefault="00335090">
      <w:pPr>
        <w:rPr>
          <w:b/>
        </w:rPr>
      </w:pPr>
      <w:r>
        <w:rPr>
          <w:b/>
        </w:rPr>
        <w:t>Activities:</w:t>
      </w:r>
    </w:p>
    <w:p w:rsidR="00237F0A" w:rsidRDefault="00237F0A" w:rsidP="00A02CCC">
      <w:pPr>
        <w:rPr>
          <w:rFonts w:ascii="Calibri" w:hAnsi="Calibri"/>
          <w:color w:val="000000"/>
        </w:rPr>
      </w:pPr>
      <w:r>
        <w:rPr>
          <w:rFonts w:ascii="Calibri" w:hAnsi="Calibri"/>
          <w:color w:val="000000"/>
        </w:rPr>
        <w:t>The students will be given pictures that are similar and will create the criteria for similarity.  The students will take pictures with taller objects and will use proportions and scale factor to find the height of the object.</w:t>
      </w:r>
    </w:p>
    <w:p w:rsidR="00237F0A" w:rsidRDefault="00237F0A" w:rsidP="00A02CCC">
      <w:pPr>
        <w:rPr>
          <w:b/>
        </w:rPr>
      </w:pPr>
    </w:p>
    <w:p w:rsidR="00335090" w:rsidRDefault="00335090">
      <w:pPr>
        <w:rPr>
          <w:b/>
        </w:rPr>
      </w:pPr>
      <w:r>
        <w:rPr>
          <w:b/>
        </w:rPr>
        <w:t>Materials:</w:t>
      </w:r>
    </w:p>
    <w:p w:rsidR="00344B91" w:rsidRDefault="00344B91">
      <w:r>
        <w:t>Pictures that are similar in size and shape</w:t>
      </w:r>
    </w:p>
    <w:p w:rsidR="00344B91" w:rsidRPr="00344B91" w:rsidRDefault="00344B91">
      <w:r>
        <w:t>iPad for pictures with annotations app</w:t>
      </w:r>
      <w:bookmarkStart w:id="0" w:name="_GoBack"/>
      <w:bookmarkEnd w:id="0"/>
    </w:p>
    <w:p w:rsidR="00CE2D39" w:rsidRPr="00A02CCC" w:rsidRDefault="00237F0A">
      <w:r>
        <w:t>Similar Triangles W.S.</w:t>
      </w:r>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0351F"/>
    <w:rsid w:val="0005210B"/>
    <w:rsid w:val="00163603"/>
    <w:rsid w:val="001E3FF8"/>
    <w:rsid w:val="00237F0A"/>
    <w:rsid w:val="00335090"/>
    <w:rsid w:val="00344B91"/>
    <w:rsid w:val="004374B2"/>
    <w:rsid w:val="00453C11"/>
    <w:rsid w:val="004F1DF3"/>
    <w:rsid w:val="004F2038"/>
    <w:rsid w:val="006A4272"/>
    <w:rsid w:val="00A02CCC"/>
    <w:rsid w:val="00A030BE"/>
    <w:rsid w:val="00B0730C"/>
    <w:rsid w:val="00CE2D39"/>
    <w:rsid w:val="00D75E17"/>
    <w:rsid w:val="00DF2EB4"/>
    <w:rsid w:val="00E9111A"/>
    <w:rsid w:val="00F0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 w:id="14705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restandards.org/Math/Content/HSG/SRT/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HSG/SRT/A/1/b/" TargetMode="External"/><Relationship Id="rId5" Type="http://schemas.openxmlformats.org/officeDocument/2006/relationships/hyperlink" Target="http://www.corestandards.org/Math/Content/HSG/SRT/A/1/a/" TargetMode="External"/><Relationship Id="rId4" Type="http://schemas.openxmlformats.org/officeDocument/2006/relationships/hyperlink" Target="http://www.corestandards.org/Math/Content/HSG/SRT/A/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2015-06-12T13:12:00Z</dcterms:created>
  <dcterms:modified xsi:type="dcterms:W3CDTF">2015-06-18T19:24:00Z</dcterms:modified>
</cp:coreProperties>
</file>